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CA" w:rsidRDefault="00B65801">
      <w:bookmarkStart w:id="0" w:name="_GoBack"/>
      <w:bookmarkEnd w:id="0"/>
      <w:r w:rsidRPr="005B6EBB">
        <w:rPr>
          <w:sz w:val="36"/>
          <w:szCs w:val="36"/>
        </w:rPr>
        <w:t xml:space="preserve">Differenzierungsmatrix </w:t>
      </w:r>
      <w:r>
        <w:t xml:space="preserve">– </w:t>
      </w:r>
      <w:r w:rsidRPr="00FB5832">
        <w:rPr>
          <w:sz w:val="36"/>
          <w:szCs w:val="36"/>
          <w:u w:val="single"/>
        </w:rPr>
        <w:t>Sprachgebrauch</w:t>
      </w:r>
      <w:r>
        <w:t xml:space="preserve"> </w:t>
      </w:r>
      <w:r w:rsidR="001C3395">
        <w:t xml:space="preserve">   </w:t>
      </w:r>
      <w:r>
        <w:t>(das Beispiel erhebt keinen Anspruch auf Vollständigkeit)</w:t>
      </w:r>
    </w:p>
    <w:p w:rsidR="00923E5D" w:rsidRPr="00923E5D" w:rsidRDefault="00923E5D" w:rsidP="00923E5D">
      <w:pPr>
        <w:spacing w:line="240" w:lineRule="auto"/>
        <w:rPr>
          <w:rFonts w:ascii="AR CENA" w:hAnsi="AR CENA"/>
          <w:sz w:val="16"/>
          <w:szCs w:val="16"/>
        </w:rPr>
      </w:pPr>
      <w:r w:rsidRPr="00923E5D">
        <w:rPr>
          <w:rFonts w:ascii="AR CENA" w:hAnsi="AR CENA"/>
        </w:rPr>
        <w:t>Kognitive Komplexität</w:t>
      </w:r>
      <w:r w:rsidRPr="00923E5D">
        <w:rPr>
          <w:rFonts w:ascii="AR CENA" w:hAnsi="AR CENA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95"/>
        <w:gridCol w:w="2649"/>
        <w:gridCol w:w="2410"/>
        <w:gridCol w:w="2693"/>
        <w:gridCol w:w="2552"/>
        <w:gridCol w:w="1559"/>
      </w:tblGrid>
      <w:tr w:rsidR="00FB5832" w:rsidRPr="001C3395" w:rsidTr="001C3395">
        <w:tc>
          <w:tcPr>
            <w:tcW w:w="1995" w:type="dxa"/>
            <w:shd w:val="clear" w:color="auto" w:fill="D9D9D9" w:themeFill="background1" w:themeFillShade="D9"/>
          </w:tcPr>
          <w:p w:rsidR="00FB5832" w:rsidRPr="001C3395" w:rsidRDefault="00FB5832" w:rsidP="00AC6CB7">
            <w:pPr>
              <w:rPr>
                <w:sz w:val="24"/>
                <w:szCs w:val="24"/>
              </w:rPr>
            </w:pPr>
            <w:r w:rsidRPr="001C3395">
              <w:rPr>
                <w:sz w:val="24"/>
                <w:szCs w:val="24"/>
              </w:rPr>
              <w:t>Abstrakte Darstellung</w:t>
            </w:r>
          </w:p>
          <w:p w:rsidR="00FB5832" w:rsidRPr="001C3395" w:rsidRDefault="00FB5832" w:rsidP="00AC6CB7">
            <w:pPr>
              <w:rPr>
                <w:sz w:val="24"/>
                <w:szCs w:val="24"/>
              </w:rPr>
            </w:pPr>
          </w:p>
          <w:p w:rsidR="00FB5832" w:rsidRPr="001C3395" w:rsidRDefault="00FB5832" w:rsidP="00AC6CB7">
            <w:pPr>
              <w:rPr>
                <w:sz w:val="24"/>
                <w:szCs w:val="24"/>
              </w:rPr>
            </w:pPr>
          </w:p>
          <w:p w:rsidR="00FB5832" w:rsidRPr="001C3395" w:rsidRDefault="00FB5832" w:rsidP="00AC6CB7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:rsidR="00FB5832" w:rsidRPr="001C3395" w:rsidRDefault="00FB5832" w:rsidP="008E582C">
            <w:pPr>
              <w:rPr>
                <w:sz w:val="24"/>
                <w:szCs w:val="24"/>
              </w:rPr>
            </w:pPr>
            <w:r w:rsidRPr="001C3395">
              <w:rPr>
                <w:sz w:val="24"/>
                <w:szCs w:val="24"/>
              </w:rPr>
              <w:t>Perspektivwechsel, Empathie</w:t>
            </w:r>
          </w:p>
          <w:p w:rsidR="00FB5832" w:rsidRPr="001C3395" w:rsidRDefault="00FB5832" w:rsidP="008E582C">
            <w:pPr>
              <w:rPr>
                <w:sz w:val="24"/>
                <w:szCs w:val="24"/>
              </w:rPr>
            </w:pPr>
            <w:r w:rsidRPr="001C3395">
              <w:rPr>
                <w:sz w:val="24"/>
                <w:szCs w:val="24"/>
              </w:rPr>
              <w:t>Meinungsaustausch</w:t>
            </w:r>
          </w:p>
        </w:tc>
        <w:tc>
          <w:tcPr>
            <w:tcW w:w="2410" w:type="dxa"/>
          </w:tcPr>
          <w:p w:rsidR="00FB5832" w:rsidRPr="001C3395" w:rsidRDefault="00FB5832">
            <w:pPr>
              <w:rPr>
                <w:sz w:val="24"/>
                <w:szCs w:val="24"/>
              </w:rPr>
            </w:pPr>
            <w:r w:rsidRPr="001C3395">
              <w:rPr>
                <w:sz w:val="24"/>
                <w:szCs w:val="24"/>
              </w:rPr>
              <w:t>Über Vergangenes/ Erlebtes nachdenken</w:t>
            </w:r>
          </w:p>
        </w:tc>
        <w:tc>
          <w:tcPr>
            <w:tcW w:w="2693" w:type="dxa"/>
          </w:tcPr>
          <w:p w:rsidR="00FB5832" w:rsidRPr="001C3395" w:rsidRDefault="00FB5832" w:rsidP="00656FBB">
            <w:pPr>
              <w:rPr>
                <w:sz w:val="24"/>
                <w:szCs w:val="24"/>
              </w:rPr>
            </w:pPr>
            <w:r w:rsidRPr="001C3395">
              <w:rPr>
                <w:sz w:val="24"/>
                <w:szCs w:val="24"/>
              </w:rPr>
              <w:t>Geschichte mit mehreren Kernworten ausdenken und erzählen</w:t>
            </w:r>
          </w:p>
        </w:tc>
        <w:tc>
          <w:tcPr>
            <w:tcW w:w="2552" w:type="dxa"/>
          </w:tcPr>
          <w:p w:rsidR="00FB5832" w:rsidRPr="001C3395" w:rsidRDefault="00FB5832">
            <w:pPr>
              <w:rPr>
                <w:sz w:val="24"/>
                <w:szCs w:val="24"/>
              </w:rPr>
            </w:pPr>
            <w:r w:rsidRPr="001C3395">
              <w:rPr>
                <w:sz w:val="24"/>
                <w:szCs w:val="24"/>
              </w:rPr>
              <w:t>Bücher lesen, über Inhalt reflektieren</w:t>
            </w:r>
          </w:p>
        </w:tc>
        <w:tc>
          <w:tcPr>
            <w:tcW w:w="1559" w:type="dxa"/>
          </w:tcPr>
          <w:p w:rsidR="00FB5832" w:rsidRPr="001C3395" w:rsidRDefault="00FB5832">
            <w:pPr>
              <w:rPr>
                <w:sz w:val="24"/>
                <w:szCs w:val="24"/>
              </w:rPr>
            </w:pPr>
          </w:p>
        </w:tc>
      </w:tr>
      <w:tr w:rsidR="00FB5832" w:rsidRPr="001C3395" w:rsidTr="001C3395">
        <w:tc>
          <w:tcPr>
            <w:tcW w:w="1995" w:type="dxa"/>
            <w:shd w:val="clear" w:color="auto" w:fill="D9D9D9" w:themeFill="background1" w:themeFillShade="D9"/>
          </w:tcPr>
          <w:p w:rsidR="00FB5832" w:rsidRPr="001C3395" w:rsidRDefault="00FB5832">
            <w:pPr>
              <w:rPr>
                <w:sz w:val="24"/>
                <w:szCs w:val="24"/>
              </w:rPr>
            </w:pPr>
            <w:r w:rsidRPr="001C3395">
              <w:rPr>
                <w:sz w:val="24"/>
                <w:szCs w:val="24"/>
              </w:rPr>
              <w:t>Symbolische Darstellung</w:t>
            </w:r>
          </w:p>
          <w:p w:rsidR="00FB5832" w:rsidRPr="001C3395" w:rsidRDefault="00FB5832" w:rsidP="00AC6CB7">
            <w:pPr>
              <w:rPr>
                <w:sz w:val="24"/>
                <w:szCs w:val="24"/>
              </w:rPr>
            </w:pPr>
            <w:r w:rsidRPr="001C3395">
              <w:rPr>
                <w:sz w:val="24"/>
                <w:szCs w:val="24"/>
              </w:rPr>
              <w:t>(symbolisch)</w:t>
            </w:r>
          </w:p>
          <w:p w:rsidR="00FB5832" w:rsidRPr="001C3395" w:rsidRDefault="00FB5832" w:rsidP="00AC6CB7">
            <w:pPr>
              <w:rPr>
                <w:sz w:val="24"/>
                <w:szCs w:val="24"/>
              </w:rPr>
            </w:pPr>
          </w:p>
          <w:p w:rsidR="00FB5832" w:rsidRPr="001C3395" w:rsidRDefault="00FB5832" w:rsidP="00AC6CB7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:rsidR="00FB5832" w:rsidRPr="001C3395" w:rsidRDefault="00FB5832" w:rsidP="008E582C">
            <w:pPr>
              <w:rPr>
                <w:sz w:val="24"/>
                <w:szCs w:val="24"/>
              </w:rPr>
            </w:pPr>
            <w:r w:rsidRPr="001C3395">
              <w:rPr>
                <w:sz w:val="24"/>
                <w:szCs w:val="24"/>
              </w:rPr>
              <w:t>seine Meinung vertreten</w:t>
            </w:r>
          </w:p>
        </w:tc>
        <w:tc>
          <w:tcPr>
            <w:tcW w:w="2410" w:type="dxa"/>
          </w:tcPr>
          <w:p w:rsidR="00FB5832" w:rsidRPr="001C3395" w:rsidRDefault="00FB5832">
            <w:pPr>
              <w:rPr>
                <w:sz w:val="24"/>
                <w:szCs w:val="24"/>
              </w:rPr>
            </w:pPr>
            <w:r w:rsidRPr="001C3395">
              <w:rPr>
                <w:sz w:val="24"/>
                <w:szCs w:val="24"/>
              </w:rPr>
              <w:t>Von Erlebtem berichten</w:t>
            </w:r>
          </w:p>
        </w:tc>
        <w:tc>
          <w:tcPr>
            <w:tcW w:w="2693" w:type="dxa"/>
          </w:tcPr>
          <w:p w:rsidR="00FB5832" w:rsidRPr="001C3395" w:rsidRDefault="00FB5832" w:rsidP="00427D8C">
            <w:pPr>
              <w:rPr>
                <w:sz w:val="24"/>
                <w:szCs w:val="24"/>
              </w:rPr>
            </w:pPr>
            <w:r w:rsidRPr="001C3395">
              <w:rPr>
                <w:sz w:val="24"/>
                <w:szCs w:val="24"/>
              </w:rPr>
              <w:t>Kleine Geschichten erzählen/fortsetzen</w:t>
            </w:r>
          </w:p>
        </w:tc>
        <w:tc>
          <w:tcPr>
            <w:tcW w:w="2552" w:type="dxa"/>
          </w:tcPr>
          <w:p w:rsidR="00FB5832" w:rsidRPr="001C3395" w:rsidRDefault="00FB5832">
            <w:pPr>
              <w:rPr>
                <w:sz w:val="24"/>
                <w:szCs w:val="24"/>
              </w:rPr>
            </w:pPr>
            <w:r w:rsidRPr="001C3395">
              <w:rPr>
                <w:sz w:val="24"/>
                <w:szCs w:val="24"/>
              </w:rPr>
              <w:t>Selber vor-/ lesen und verstehen</w:t>
            </w:r>
          </w:p>
          <w:p w:rsidR="00FB5832" w:rsidRPr="001C3395" w:rsidRDefault="00FB5832" w:rsidP="00656FBB">
            <w:pPr>
              <w:rPr>
                <w:sz w:val="24"/>
                <w:szCs w:val="24"/>
              </w:rPr>
            </w:pPr>
            <w:r w:rsidRPr="001C3395">
              <w:rPr>
                <w:sz w:val="24"/>
                <w:szCs w:val="24"/>
              </w:rPr>
              <w:t>(Verhältnis Schrift/ Bilder)</w:t>
            </w:r>
          </w:p>
        </w:tc>
        <w:tc>
          <w:tcPr>
            <w:tcW w:w="1559" w:type="dxa"/>
          </w:tcPr>
          <w:p w:rsidR="00FB5832" w:rsidRPr="001C3395" w:rsidRDefault="00FB5832">
            <w:pPr>
              <w:rPr>
                <w:sz w:val="24"/>
                <w:szCs w:val="24"/>
              </w:rPr>
            </w:pPr>
          </w:p>
        </w:tc>
      </w:tr>
      <w:tr w:rsidR="00FB5832" w:rsidRPr="001C3395" w:rsidTr="001C3395">
        <w:tc>
          <w:tcPr>
            <w:tcW w:w="1995" w:type="dxa"/>
            <w:shd w:val="clear" w:color="auto" w:fill="D9D9D9" w:themeFill="background1" w:themeFillShade="D9"/>
          </w:tcPr>
          <w:p w:rsidR="00FB5832" w:rsidRPr="001C3395" w:rsidRDefault="00FB5832" w:rsidP="00AC6CB7">
            <w:pPr>
              <w:rPr>
                <w:sz w:val="24"/>
                <w:szCs w:val="24"/>
              </w:rPr>
            </w:pPr>
            <w:r w:rsidRPr="001C3395">
              <w:rPr>
                <w:sz w:val="24"/>
                <w:szCs w:val="24"/>
              </w:rPr>
              <w:t xml:space="preserve">vollständig vorstellende Handlung </w:t>
            </w:r>
          </w:p>
          <w:p w:rsidR="00FB5832" w:rsidRPr="001C3395" w:rsidRDefault="00FB5832" w:rsidP="00AC6CB7">
            <w:pPr>
              <w:rPr>
                <w:sz w:val="24"/>
                <w:szCs w:val="24"/>
              </w:rPr>
            </w:pPr>
          </w:p>
          <w:p w:rsidR="00FB5832" w:rsidRPr="001C3395" w:rsidRDefault="00FB5832" w:rsidP="00AC6CB7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:rsidR="00FB5832" w:rsidRPr="001C3395" w:rsidRDefault="00FB5832" w:rsidP="008E582C">
            <w:pPr>
              <w:rPr>
                <w:sz w:val="24"/>
                <w:szCs w:val="24"/>
              </w:rPr>
            </w:pPr>
            <w:r w:rsidRPr="001C3395">
              <w:rPr>
                <w:sz w:val="24"/>
                <w:szCs w:val="24"/>
              </w:rPr>
              <w:t>Einfache Gespräche führen</w:t>
            </w:r>
          </w:p>
        </w:tc>
        <w:tc>
          <w:tcPr>
            <w:tcW w:w="2410" w:type="dxa"/>
          </w:tcPr>
          <w:p w:rsidR="00FB5832" w:rsidRPr="001C3395" w:rsidRDefault="00FB5832">
            <w:pPr>
              <w:rPr>
                <w:sz w:val="24"/>
                <w:szCs w:val="24"/>
              </w:rPr>
            </w:pPr>
            <w:r w:rsidRPr="001C3395">
              <w:rPr>
                <w:sz w:val="24"/>
                <w:szCs w:val="24"/>
              </w:rPr>
              <w:t>Erlebnisse erinnern</w:t>
            </w:r>
          </w:p>
        </w:tc>
        <w:tc>
          <w:tcPr>
            <w:tcW w:w="2693" w:type="dxa"/>
          </w:tcPr>
          <w:p w:rsidR="00FB5832" w:rsidRPr="001C3395" w:rsidRDefault="00FB5832" w:rsidP="00427D8C">
            <w:pPr>
              <w:rPr>
                <w:sz w:val="24"/>
                <w:szCs w:val="24"/>
              </w:rPr>
            </w:pPr>
            <w:r w:rsidRPr="001C3395">
              <w:rPr>
                <w:sz w:val="24"/>
                <w:szCs w:val="24"/>
              </w:rPr>
              <w:t>Komplexere Sätze bilden/ fortsetzen.</w:t>
            </w:r>
          </w:p>
        </w:tc>
        <w:tc>
          <w:tcPr>
            <w:tcW w:w="2552" w:type="dxa"/>
          </w:tcPr>
          <w:p w:rsidR="00FB5832" w:rsidRPr="001C3395" w:rsidRDefault="00FB5832">
            <w:pPr>
              <w:rPr>
                <w:sz w:val="24"/>
                <w:szCs w:val="24"/>
              </w:rPr>
            </w:pPr>
            <w:r w:rsidRPr="001C3395">
              <w:rPr>
                <w:sz w:val="24"/>
                <w:szCs w:val="24"/>
              </w:rPr>
              <w:t>Geschichten nacherzählen/ nachspielen</w:t>
            </w:r>
          </w:p>
        </w:tc>
        <w:tc>
          <w:tcPr>
            <w:tcW w:w="1559" w:type="dxa"/>
          </w:tcPr>
          <w:p w:rsidR="00FB5832" w:rsidRPr="001C3395" w:rsidRDefault="00FB5832">
            <w:pPr>
              <w:rPr>
                <w:sz w:val="24"/>
                <w:szCs w:val="24"/>
              </w:rPr>
            </w:pPr>
          </w:p>
        </w:tc>
      </w:tr>
      <w:tr w:rsidR="00FB5832" w:rsidRPr="001C3395" w:rsidTr="001C3395">
        <w:tc>
          <w:tcPr>
            <w:tcW w:w="1995" w:type="dxa"/>
            <w:shd w:val="clear" w:color="auto" w:fill="D9D9D9" w:themeFill="background1" w:themeFillShade="D9"/>
          </w:tcPr>
          <w:p w:rsidR="00FB5832" w:rsidRPr="001C3395" w:rsidRDefault="00FB5832" w:rsidP="00B65801">
            <w:pPr>
              <w:rPr>
                <w:sz w:val="24"/>
                <w:szCs w:val="24"/>
              </w:rPr>
            </w:pPr>
            <w:r w:rsidRPr="001C3395">
              <w:rPr>
                <w:sz w:val="24"/>
                <w:szCs w:val="24"/>
              </w:rPr>
              <w:t xml:space="preserve">teilweise vorstellende Handlung </w:t>
            </w:r>
            <w:r w:rsidRPr="001C3395">
              <w:rPr>
                <w:sz w:val="24"/>
                <w:szCs w:val="24"/>
              </w:rPr>
              <w:br/>
              <w:t>(ikonisch)</w:t>
            </w:r>
          </w:p>
          <w:p w:rsidR="00FB5832" w:rsidRPr="001C3395" w:rsidRDefault="00FB5832" w:rsidP="00B65801">
            <w:pPr>
              <w:rPr>
                <w:sz w:val="24"/>
                <w:szCs w:val="24"/>
              </w:rPr>
            </w:pPr>
          </w:p>
          <w:p w:rsidR="00FB5832" w:rsidRPr="001C3395" w:rsidRDefault="00FB5832" w:rsidP="00B65801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:rsidR="00FB5832" w:rsidRPr="001C3395" w:rsidRDefault="00FB5832" w:rsidP="008E582C">
            <w:pPr>
              <w:rPr>
                <w:sz w:val="24"/>
                <w:szCs w:val="24"/>
              </w:rPr>
            </w:pPr>
            <w:r w:rsidRPr="001C3395">
              <w:rPr>
                <w:sz w:val="24"/>
                <w:szCs w:val="24"/>
              </w:rPr>
              <w:t>Bedürfnisse äußern, wahrnehmen</w:t>
            </w:r>
          </w:p>
        </w:tc>
        <w:tc>
          <w:tcPr>
            <w:tcW w:w="2410" w:type="dxa"/>
          </w:tcPr>
          <w:p w:rsidR="00FB5832" w:rsidRPr="001C3395" w:rsidRDefault="00FB5832">
            <w:pPr>
              <w:rPr>
                <w:sz w:val="24"/>
                <w:szCs w:val="24"/>
              </w:rPr>
            </w:pPr>
            <w:r w:rsidRPr="001C3395">
              <w:rPr>
                <w:sz w:val="24"/>
                <w:szCs w:val="24"/>
              </w:rPr>
              <w:t>Situatives Erzählen</w:t>
            </w:r>
          </w:p>
          <w:p w:rsidR="00FB5832" w:rsidRPr="001C3395" w:rsidRDefault="00FB5832" w:rsidP="00656FBB">
            <w:pPr>
              <w:rPr>
                <w:sz w:val="24"/>
                <w:szCs w:val="24"/>
              </w:rPr>
            </w:pPr>
            <w:r w:rsidRPr="001C3395">
              <w:rPr>
                <w:sz w:val="24"/>
                <w:szCs w:val="24"/>
              </w:rPr>
              <w:t>(in Alltagssituationen, mit Hilfsmitteln)</w:t>
            </w:r>
          </w:p>
        </w:tc>
        <w:tc>
          <w:tcPr>
            <w:tcW w:w="2693" w:type="dxa"/>
          </w:tcPr>
          <w:p w:rsidR="00FB5832" w:rsidRPr="001C3395" w:rsidRDefault="00FB5832">
            <w:pPr>
              <w:rPr>
                <w:sz w:val="24"/>
                <w:szCs w:val="24"/>
              </w:rPr>
            </w:pPr>
            <w:r w:rsidRPr="001C3395">
              <w:rPr>
                <w:sz w:val="24"/>
                <w:szCs w:val="24"/>
              </w:rPr>
              <w:t>Sätze bilden</w:t>
            </w:r>
          </w:p>
          <w:p w:rsidR="00FB5832" w:rsidRPr="001C3395" w:rsidRDefault="00FB5832">
            <w:pPr>
              <w:rPr>
                <w:sz w:val="24"/>
                <w:szCs w:val="24"/>
              </w:rPr>
            </w:pPr>
            <w:r w:rsidRPr="001C3395">
              <w:rPr>
                <w:sz w:val="24"/>
                <w:szCs w:val="24"/>
              </w:rPr>
              <w:t xml:space="preserve">(mit </w:t>
            </w:r>
            <w:proofErr w:type="spellStart"/>
            <w:r w:rsidRPr="001C3395">
              <w:rPr>
                <w:sz w:val="24"/>
                <w:szCs w:val="24"/>
              </w:rPr>
              <w:t>Kernwort</w:t>
            </w:r>
            <w:proofErr w:type="spellEnd"/>
            <w:r w:rsidRPr="001C3395">
              <w:rPr>
                <w:sz w:val="24"/>
                <w:szCs w:val="24"/>
              </w:rPr>
              <w:t>/</w:t>
            </w:r>
            <w:r w:rsidR="001C3395">
              <w:rPr>
                <w:sz w:val="24"/>
                <w:szCs w:val="24"/>
              </w:rPr>
              <w:t xml:space="preserve"> </w:t>
            </w:r>
            <w:r w:rsidRPr="001C3395">
              <w:rPr>
                <w:sz w:val="24"/>
                <w:szCs w:val="24"/>
              </w:rPr>
              <w:t>Gegenstand, Abbildung)</w:t>
            </w:r>
          </w:p>
        </w:tc>
        <w:tc>
          <w:tcPr>
            <w:tcW w:w="2552" w:type="dxa"/>
          </w:tcPr>
          <w:p w:rsidR="00FB5832" w:rsidRPr="001C3395" w:rsidRDefault="00FB5832">
            <w:pPr>
              <w:rPr>
                <w:sz w:val="24"/>
                <w:szCs w:val="24"/>
              </w:rPr>
            </w:pPr>
            <w:r w:rsidRPr="001C3395">
              <w:rPr>
                <w:sz w:val="24"/>
                <w:szCs w:val="24"/>
              </w:rPr>
              <w:t>Vorgelesen bekommen, zuhören, Text wiedererkennen, weitererzählen</w:t>
            </w:r>
          </w:p>
        </w:tc>
        <w:tc>
          <w:tcPr>
            <w:tcW w:w="1559" w:type="dxa"/>
          </w:tcPr>
          <w:p w:rsidR="00FB5832" w:rsidRPr="001C3395" w:rsidRDefault="00FB5832">
            <w:pPr>
              <w:rPr>
                <w:sz w:val="24"/>
                <w:szCs w:val="24"/>
              </w:rPr>
            </w:pPr>
          </w:p>
        </w:tc>
      </w:tr>
      <w:tr w:rsidR="00FB5832" w:rsidRPr="001C3395" w:rsidTr="001C3395">
        <w:tc>
          <w:tcPr>
            <w:tcW w:w="1995" w:type="dxa"/>
            <w:shd w:val="clear" w:color="auto" w:fill="D9D9D9" w:themeFill="background1" w:themeFillShade="D9"/>
          </w:tcPr>
          <w:p w:rsidR="00FB5832" w:rsidRPr="001C3395" w:rsidRDefault="00FB5832" w:rsidP="00923E5D">
            <w:pPr>
              <w:rPr>
                <w:sz w:val="24"/>
                <w:szCs w:val="24"/>
              </w:rPr>
            </w:pPr>
            <w:r w:rsidRPr="001C3395">
              <w:rPr>
                <w:sz w:val="24"/>
                <w:szCs w:val="24"/>
              </w:rPr>
              <w:t>praktische Handlung/ konkrete Anschauung (</w:t>
            </w:r>
            <w:proofErr w:type="spellStart"/>
            <w:r w:rsidRPr="001C3395">
              <w:rPr>
                <w:sz w:val="24"/>
                <w:szCs w:val="24"/>
              </w:rPr>
              <w:t>enaktiv</w:t>
            </w:r>
            <w:proofErr w:type="spellEnd"/>
            <w:r w:rsidRPr="001C3395">
              <w:rPr>
                <w:sz w:val="24"/>
                <w:szCs w:val="24"/>
              </w:rPr>
              <w:t>)</w:t>
            </w:r>
          </w:p>
        </w:tc>
        <w:tc>
          <w:tcPr>
            <w:tcW w:w="2649" w:type="dxa"/>
          </w:tcPr>
          <w:p w:rsidR="00FB5832" w:rsidRPr="001C3395" w:rsidRDefault="00FB5832" w:rsidP="008E582C">
            <w:pPr>
              <w:rPr>
                <w:sz w:val="24"/>
                <w:szCs w:val="24"/>
              </w:rPr>
            </w:pPr>
            <w:r w:rsidRPr="001C3395">
              <w:rPr>
                <w:sz w:val="24"/>
                <w:szCs w:val="24"/>
              </w:rPr>
              <w:t>Kontakt aufnehmen</w:t>
            </w:r>
          </w:p>
        </w:tc>
        <w:tc>
          <w:tcPr>
            <w:tcW w:w="2410" w:type="dxa"/>
          </w:tcPr>
          <w:p w:rsidR="00FB5832" w:rsidRPr="001C3395" w:rsidRDefault="00FB5832">
            <w:pPr>
              <w:rPr>
                <w:sz w:val="24"/>
                <w:szCs w:val="24"/>
              </w:rPr>
            </w:pPr>
            <w:r w:rsidRPr="001C3395">
              <w:rPr>
                <w:sz w:val="24"/>
                <w:szCs w:val="24"/>
              </w:rPr>
              <w:t>Sich äußern</w:t>
            </w:r>
          </w:p>
          <w:p w:rsidR="00FB5832" w:rsidRPr="001C3395" w:rsidRDefault="00FB5832" w:rsidP="00683FE6">
            <w:pPr>
              <w:rPr>
                <w:sz w:val="24"/>
                <w:szCs w:val="24"/>
              </w:rPr>
            </w:pPr>
            <w:r w:rsidRPr="001C3395">
              <w:rPr>
                <w:sz w:val="24"/>
                <w:szCs w:val="24"/>
              </w:rPr>
              <w:t>(mimisch ,gestisch, stimmlich, sprachlich)</w:t>
            </w:r>
          </w:p>
        </w:tc>
        <w:tc>
          <w:tcPr>
            <w:tcW w:w="2693" w:type="dxa"/>
          </w:tcPr>
          <w:p w:rsidR="00FB5832" w:rsidRPr="001C3395" w:rsidRDefault="00FB5832">
            <w:pPr>
              <w:rPr>
                <w:sz w:val="24"/>
                <w:szCs w:val="24"/>
              </w:rPr>
            </w:pPr>
            <w:r w:rsidRPr="001C3395">
              <w:rPr>
                <w:sz w:val="24"/>
                <w:szCs w:val="24"/>
              </w:rPr>
              <w:t xml:space="preserve">Rollenspiel </w:t>
            </w:r>
            <w:r w:rsidRPr="001C3395">
              <w:rPr>
                <w:sz w:val="24"/>
                <w:szCs w:val="24"/>
              </w:rPr>
              <w:br/>
              <w:t>( mit Handpuppen)</w:t>
            </w:r>
          </w:p>
        </w:tc>
        <w:tc>
          <w:tcPr>
            <w:tcW w:w="2552" w:type="dxa"/>
          </w:tcPr>
          <w:p w:rsidR="00FB5832" w:rsidRPr="001C3395" w:rsidRDefault="00FB5832">
            <w:pPr>
              <w:rPr>
                <w:sz w:val="24"/>
                <w:szCs w:val="24"/>
              </w:rPr>
            </w:pPr>
            <w:r w:rsidRPr="001C3395">
              <w:rPr>
                <w:sz w:val="24"/>
                <w:szCs w:val="24"/>
              </w:rPr>
              <w:t>In Büchern blättern, Bücher anschauen</w:t>
            </w:r>
          </w:p>
        </w:tc>
        <w:tc>
          <w:tcPr>
            <w:tcW w:w="1559" w:type="dxa"/>
          </w:tcPr>
          <w:p w:rsidR="00FB5832" w:rsidRPr="001C3395" w:rsidRDefault="00FB5832">
            <w:pPr>
              <w:rPr>
                <w:sz w:val="24"/>
                <w:szCs w:val="24"/>
              </w:rPr>
            </w:pPr>
          </w:p>
        </w:tc>
      </w:tr>
      <w:tr w:rsidR="00FB5832" w:rsidRPr="001C3395" w:rsidTr="001C3395">
        <w:tc>
          <w:tcPr>
            <w:tcW w:w="1995" w:type="dxa"/>
            <w:shd w:val="clear" w:color="auto" w:fill="A6A6A6" w:themeFill="background1" w:themeFillShade="A6"/>
          </w:tcPr>
          <w:p w:rsidR="00FB5832" w:rsidRPr="001C3395" w:rsidRDefault="00FB5832">
            <w:pPr>
              <w:rPr>
                <w:sz w:val="24"/>
                <w:szCs w:val="24"/>
              </w:rPr>
            </w:pPr>
          </w:p>
          <w:p w:rsidR="00FB5832" w:rsidRPr="001C3395" w:rsidRDefault="00FB5832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F2F2F2" w:themeFill="background1" w:themeFillShade="F2"/>
          </w:tcPr>
          <w:p w:rsidR="00FB5832" w:rsidRPr="001C3395" w:rsidRDefault="001C3395" w:rsidP="001C3395">
            <w:pPr>
              <w:rPr>
                <w:b/>
                <w:sz w:val="24"/>
                <w:szCs w:val="24"/>
              </w:rPr>
            </w:pPr>
            <w:r w:rsidRPr="001C3395">
              <w:rPr>
                <w:b/>
                <w:sz w:val="24"/>
                <w:szCs w:val="24"/>
              </w:rPr>
              <w:t>s</w:t>
            </w:r>
            <w:r w:rsidR="00FB5832" w:rsidRPr="001C3395">
              <w:rPr>
                <w:b/>
                <w:sz w:val="24"/>
                <w:szCs w:val="24"/>
              </w:rPr>
              <w:t>ich mitteilen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FB5832" w:rsidRPr="001C3395" w:rsidRDefault="001C3395" w:rsidP="001C3395">
            <w:pPr>
              <w:rPr>
                <w:b/>
                <w:sz w:val="24"/>
                <w:szCs w:val="24"/>
              </w:rPr>
            </w:pPr>
            <w:r w:rsidRPr="001C3395">
              <w:rPr>
                <w:b/>
                <w:sz w:val="24"/>
                <w:szCs w:val="24"/>
              </w:rPr>
              <w:t>e</w:t>
            </w:r>
            <w:r w:rsidR="00FB5832" w:rsidRPr="001C3395">
              <w:rPr>
                <w:b/>
                <w:sz w:val="24"/>
                <w:szCs w:val="24"/>
              </w:rPr>
              <w:t>rzählen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FB5832" w:rsidRPr="001C3395" w:rsidRDefault="00FB5832">
            <w:pPr>
              <w:rPr>
                <w:b/>
                <w:sz w:val="24"/>
                <w:szCs w:val="24"/>
              </w:rPr>
            </w:pPr>
            <w:r w:rsidRPr="001C3395">
              <w:rPr>
                <w:b/>
                <w:sz w:val="24"/>
                <w:szCs w:val="24"/>
              </w:rPr>
              <w:t>Fantasie entwickeln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B5832" w:rsidRPr="001C3395" w:rsidRDefault="00FB5832" w:rsidP="005B6EBB">
            <w:pPr>
              <w:rPr>
                <w:b/>
                <w:sz w:val="24"/>
                <w:szCs w:val="24"/>
              </w:rPr>
            </w:pPr>
            <w:r w:rsidRPr="001C3395">
              <w:rPr>
                <w:b/>
                <w:sz w:val="24"/>
                <w:szCs w:val="24"/>
              </w:rPr>
              <w:t>mit Kinderliteratur befassen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B5832" w:rsidRPr="001C3395" w:rsidRDefault="00FB5832" w:rsidP="005B6EBB">
            <w:pPr>
              <w:rPr>
                <w:b/>
                <w:sz w:val="24"/>
                <w:szCs w:val="24"/>
              </w:rPr>
            </w:pPr>
            <w:r w:rsidRPr="001C3395">
              <w:rPr>
                <w:b/>
                <w:sz w:val="24"/>
                <w:szCs w:val="24"/>
              </w:rPr>
              <w:t>…</w:t>
            </w:r>
          </w:p>
        </w:tc>
      </w:tr>
    </w:tbl>
    <w:p w:rsidR="001C3395" w:rsidRPr="00923E5D" w:rsidRDefault="00EB47A2">
      <w:pPr>
        <w:rPr>
          <w:rFonts w:ascii="AR CENA" w:hAnsi="AR CENA"/>
        </w:rPr>
      </w:pPr>
      <w:r>
        <w:rPr>
          <w:rFonts w:ascii="AR CENA" w:hAnsi="AR CENA"/>
          <w:sz w:val="24"/>
          <w:szCs w:val="24"/>
        </w:rPr>
        <w:t>---------------------------------------------------------------------------------------------------------------------------------------</w:t>
      </w:r>
      <w:r w:rsidRPr="00EB47A2">
        <w:rPr>
          <w:rFonts w:ascii="AR CENA" w:hAnsi="AR CENA"/>
          <w:sz w:val="24"/>
          <w:szCs w:val="24"/>
        </w:rPr>
        <w:sym w:font="Wingdings" w:char="F0E0"/>
      </w:r>
      <w:r w:rsidR="00923E5D" w:rsidRPr="00923E5D">
        <w:rPr>
          <w:rFonts w:ascii="AR CENA" w:hAnsi="AR CENA"/>
          <w:sz w:val="24"/>
          <w:szCs w:val="24"/>
        </w:rPr>
        <w:t>Thematische Komplexität</w:t>
      </w:r>
    </w:p>
    <w:sectPr w:rsidR="001C3395" w:rsidRPr="00923E5D" w:rsidSect="00923E5D">
      <w:footerReference w:type="default" r:id="rId6"/>
      <w:pgSz w:w="16838" w:h="11906" w:orient="landscape"/>
      <w:pgMar w:top="567" w:right="113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97A" w:rsidRDefault="00EE097A" w:rsidP="00923E5D">
      <w:pPr>
        <w:spacing w:after="0" w:line="240" w:lineRule="auto"/>
      </w:pPr>
      <w:r>
        <w:separator/>
      </w:r>
    </w:p>
  </w:endnote>
  <w:endnote w:type="continuationSeparator" w:id="0">
    <w:p w:rsidR="00EE097A" w:rsidRDefault="00EE097A" w:rsidP="0092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E5D" w:rsidRDefault="00923E5D">
    <w:pPr>
      <w:pStyle w:val="Fuzeile"/>
    </w:pPr>
    <w:r w:rsidRPr="00923E5D">
      <w:rPr>
        <w:sz w:val="16"/>
        <w:szCs w:val="16"/>
      </w:rPr>
      <w:t xml:space="preserve">Arbeitsmaterial zur Fortbildung „Grundprinzipien des Unterrichtes im Spannungsfeld zwischen Kulturtechniken und basaler Förderung“, erstellt durch die Fachberaterinnen </w:t>
    </w:r>
    <w:proofErr w:type="spellStart"/>
    <w:r w:rsidRPr="00923E5D">
      <w:rPr>
        <w:sz w:val="16"/>
        <w:szCs w:val="16"/>
      </w:rPr>
      <w:t>K.Hohrein</w:t>
    </w:r>
    <w:proofErr w:type="spellEnd"/>
    <w:r w:rsidRPr="00923E5D">
      <w:rPr>
        <w:sz w:val="16"/>
        <w:szCs w:val="16"/>
      </w:rPr>
      <w:t xml:space="preserve"> und S. Hildebrand, Stand 8.10.2015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97A" w:rsidRDefault="00EE097A" w:rsidP="00923E5D">
      <w:pPr>
        <w:spacing w:after="0" w:line="240" w:lineRule="auto"/>
      </w:pPr>
      <w:r>
        <w:separator/>
      </w:r>
    </w:p>
  </w:footnote>
  <w:footnote w:type="continuationSeparator" w:id="0">
    <w:p w:rsidR="00EE097A" w:rsidRDefault="00EE097A" w:rsidP="00923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01"/>
    <w:rsid w:val="00056A5A"/>
    <w:rsid w:val="001C3395"/>
    <w:rsid w:val="00427D8C"/>
    <w:rsid w:val="005B6EBB"/>
    <w:rsid w:val="00656FBB"/>
    <w:rsid w:val="00683FE6"/>
    <w:rsid w:val="00923E5D"/>
    <w:rsid w:val="00AC6CB7"/>
    <w:rsid w:val="00AE16AB"/>
    <w:rsid w:val="00B219B3"/>
    <w:rsid w:val="00B65801"/>
    <w:rsid w:val="00D011CA"/>
    <w:rsid w:val="00EB47A2"/>
    <w:rsid w:val="00EE097A"/>
    <w:rsid w:val="00FB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2B2E9-39ED-48DB-9672-D91CD6AE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65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23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3E5D"/>
  </w:style>
  <w:style w:type="paragraph" w:styleId="Fuzeile">
    <w:name w:val="footer"/>
    <w:basedOn w:val="Standard"/>
    <w:link w:val="FuzeileZchn"/>
    <w:uiPriority w:val="99"/>
    <w:unhideWhenUsed/>
    <w:rsid w:val="00923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3E5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3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</dc:creator>
  <cp:lastModifiedBy>mz80roxy</cp:lastModifiedBy>
  <cp:revision>2</cp:revision>
  <dcterms:created xsi:type="dcterms:W3CDTF">2016-11-14T08:49:00Z</dcterms:created>
  <dcterms:modified xsi:type="dcterms:W3CDTF">2016-11-14T08:49:00Z</dcterms:modified>
</cp:coreProperties>
</file>