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E5" w:rsidRDefault="0008712E" w:rsidP="00F07C4C">
      <w:pPr>
        <w:ind w:left="4248" w:right="-992"/>
        <w:jc w:val="right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-116470</wp:posOffset>
            </wp:positionH>
            <wp:positionV relativeFrom="paragraph">
              <wp:posOffset>-169640</wp:posOffset>
            </wp:positionV>
            <wp:extent cx="4477887" cy="723332"/>
            <wp:effectExtent l="19050" t="0" r="0" b="0"/>
            <wp:wrapNone/>
            <wp:docPr id="4" name="Grafik 3" descr="logos_trä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träg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887" cy="72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BE5" w:rsidRDefault="00426BE5" w:rsidP="00F07C4C">
      <w:pPr>
        <w:ind w:left="4248" w:right="-992"/>
        <w:jc w:val="right"/>
        <w:rPr>
          <w:color w:val="FF0000"/>
          <w:sz w:val="28"/>
          <w:szCs w:val="28"/>
        </w:rPr>
      </w:pPr>
    </w:p>
    <w:p w:rsidR="00F07C4C" w:rsidRPr="00F07C4C" w:rsidRDefault="00F07C4C" w:rsidP="00F07C4C">
      <w:pPr>
        <w:ind w:left="4248" w:right="-992"/>
        <w:jc w:val="right"/>
      </w:pPr>
      <w:r>
        <w:t>Görlitz, im Januar 2013</w:t>
      </w:r>
    </w:p>
    <w:p w:rsidR="00C81B74" w:rsidRPr="00F07C4C" w:rsidRDefault="00C81B74" w:rsidP="00F07C4C">
      <w:pPr>
        <w:ind w:right="-992"/>
        <w:jc w:val="both"/>
        <w:rPr>
          <w:sz w:val="28"/>
          <w:szCs w:val="28"/>
        </w:rPr>
      </w:pPr>
      <w:r w:rsidRPr="00F07C4C">
        <w:rPr>
          <w:sz w:val="28"/>
          <w:szCs w:val="28"/>
        </w:rPr>
        <w:t>Pressemitteilung</w:t>
      </w:r>
    </w:p>
    <w:p w:rsidR="004F609E" w:rsidRDefault="004F609E" w:rsidP="00F07C4C">
      <w:pPr>
        <w:ind w:right="-992"/>
        <w:jc w:val="both"/>
      </w:pPr>
    </w:p>
    <w:p w:rsidR="009C0EAD" w:rsidRPr="004F609E" w:rsidRDefault="005D16CB" w:rsidP="00F07C4C">
      <w:pPr>
        <w:ind w:right="-992"/>
        <w:jc w:val="both"/>
        <w:rPr>
          <w:b/>
          <w:sz w:val="28"/>
          <w:szCs w:val="28"/>
        </w:rPr>
      </w:pPr>
      <w:r w:rsidRPr="004F609E">
        <w:rPr>
          <w:b/>
          <w:sz w:val="28"/>
          <w:szCs w:val="28"/>
        </w:rPr>
        <w:t xml:space="preserve">Ehrung für Mira Lobe in Görlitz </w:t>
      </w:r>
    </w:p>
    <w:p w:rsidR="005D16CB" w:rsidRDefault="005D16CB" w:rsidP="00F07C4C">
      <w:pPr>
        <w:ind w:right="-992"/>
        <w:jc w:val="both"/>
        <w:rPr>
          <w:sz w:val="24"/>
          <w:szCs w:val="24"/>
          <w:u w:val="single"/>
        </w:rPr>
      </w:pPr>
      <w:r w:rsidRPr="004F609E">
        <w:rPr>
          <w:sz w:val="24"/>
          <w:szCs w:val="24"/>
          <w:u w:val="single"/>
        </w:rPr>
        <w:t>Symposium widmet sich erfolgreiche</w:t>
      </w:r>
      <w:r w:rsidR="004F609E" w:rsidRPr="004F609E">
        <w:rPr>
          <w:sz w:val="24"/>
          <w:szCs w:val="24"/>
          <w:u w:val="single"/>
        </w:rPr>
        <w:t>r</w:t>
      </w:r>
      <w:r w:rsidRPr="004F609E">
        <w:rPr>
          <w:sz w:val="24"/>
          <w:szCs w:val="24"/>
          <w:u w:val="single"/>
        </w:rPr>
        <w:t xml:space="preserve"> Kinderbuchautorin zum 100. Geburtstag</w:t>
      </w:r>
    </w:p>
    <w:p w:rsidR="004F609E" w:rsidRDefault="004F609E" w:rsidP="00F07C4C">
      <w:pPr>
        <w:ind w:right="-992"/>
        <w:jc w:val="both"/>
      </w:pPr>
    </w:p>
    <w:p w:rsidR="0081246E" w:rsidRDefault="005D16CB" w:rsidP="00F07C4C">
      <w:pPr>
        <w:ind w:right="-992"/>
        <w:jc w:val="both"/>
      </w:pPr>
      <w:r>
        <w:t xml:space="preserve">Der </w:t>
      </w:r>
      <w:r w:rsidR="002C5B50">
        <w:t>österreichischen Kinder</w:t>
      </w:r>
      <w:r w:rsidR="0081246E">
        <w:t>- und Jugend</w:t>
      </w:r>
      <w:r w:rsidR="002C5B50">
        <w:t xml:space="preserve">buchautorin Mira Lobe </w:t>
      </w:r>
      <w:r w:rsidR="004F609E">
        <w:t xml:space="preserve">(1913 – 1995) </w:t>
      </w:r>
      <w:r w:rsidR="00090774">
        <w:t xml:space="preserve">ist </w:t>
      </w:r>
      <w:r w:rsidR="0081246E">
        <w:t xml:space="preserve">am 13. und 14. September 2013 </w:t>
      </w:r>
      <w:r w:rsidR="002C5B50">
        <w:t xml:space="preserve">ein Symposium in </w:t>
      </w:r>
      <w:r w:rsidR="0081246E">
        <w:t>ihrer Geburtsstadt Görlitz</w:t>
      </w:r>
      <w:r w:rsidR="00090774">
        <w:t xml:space="preserve"> gewidmet</w:t>
      </w:r>
      <w:r w:rsidR="0081246E">
        <w:t xml:space="preserve">. </w:t>
      </w:r>
      <w:r>
        <w:t xml:space="preserve">Unter dem Motto </w:t>
      </w:r>
      <w:r w:rsidR="0081246E">
        <w:t>„</w:t>
      </w:r>
      <w:r w:rsidRPr="00143783">
        <w:rPr>
          <w:i/>
        </w:rPr>
        <w:t>Zeit zu träumen, Zeit zu handeln</w:t>
      </w:r>
      <w:r w:rsidR="0081246E">
        <w:rPr>
          <w:i/>
        </w:rPr>
        <w:t>“</w:t>
      </w:r>
      <w:r>
        <w:t xml:space="preserve"> </w:t>
      </w:r>
      <w:r w:rsidR="0081246E">
        <w:t xml:space="preserve">geben </w:t>
      </w:r>
      <w:r w:rsidR="0081246E">
        <w:rPr>
          <w:rFonts w:asciiTheme="minorHAnsi" w:hAnsiTheme="minorHAnsi"/>
        </w:rPr>
        <w:t xml:space="preserve">Referenten </w:t>
      </w:r>
      <w:r w:rsidR="0081246E" w:rsidRPr="00E36B16">
        <w:rPr>
          <w:rFonts w:asciiTheme="minorHAnsi" w:hAnsiTheme="minorHAnsi"/>
        </w:rPr>
        <w:t>aus Wien, Salzbu</w:t>
      </w:r>
      <w:r w:rsidR="0081246E">
        <w:rPr>
          <w:rFonts w:asciiTheme="minorHAnsi" w:hAnsiTheme="minorHAnsi"/>
        </w:rPr>
        <w:t xml:space="preserve">rg und Görlitz Einblicke in Leben und Werk </w:t>
      </w:r>
      <w:r w:rsidR="0081246E">
        <w:t>der jüdischen Autorin</w:t>
      </w:r>
      <w:r w:rsidR="0081246E">
        <w:rPr>
          <w:rFonts w:asciiTheme="minorHAnsi" w:hAnsiTheme="minorHAnsi"/>
        </w:rPr>
        <w:t xml:space="preserve">. Anlass für die Tagung </w:t>
      </w:r>
      <w:r w:rsidR="0081246E">
        <w:t xml:space="preserve">mit Begleitprogramm und Festakt ist der 100. Geburtstag Mira Lobes, die als Hilde Miriam Rosenthal am 17. September 1913 in Görlitz zur Welt kam. </w:t>
      </w:r>
    </w:p>
    <w:p w:rsidR="004459FE" w:rsidRDefault="005D16CB" w:rsidP="00F07C4C">
      <w:pPr>
        <w:ind w:right="-992"/>
        <w:jc w:val="both"/>
      </w:pPr>
      <w:r>
        <w:t xml:space="preserve">Mira Lobe </w:t>
      </w:r>
      <w:r w:rsidR="004459FE">
        <w:t xml:space="preserve">zählt zu den bedeutendsten Erzählerinnen des 20. Jahrhunderts. </w:t>
      </w:r>
      <w:r w:rsidR="004F609E">
        <w:t>Sie schrieb mehr als 100 Kinder- und Jugend</w:t>
      </w:r>
      <w:r w:rsidR="00346A1A">
        <w:t>bücher, darunter den Klassiker „</w:t>
      </w:r>
      <w:r w:rsidR="00090774">
        <w:rPr>
          <w:i/>
        </w:rPr>
        <w:t xml:space="preserve">Das kleine Ich </w:t>
      </w:r>
      <w:r w:rsidR="004F609E" w:rsidRPr="00172033">
        <w:rPr>
          <w:i/>
        </w:rPr>
        <w:t>bin Ich</w:t>
      </w:r>
      <w:r w:rsidR="00346A1A">
        <w:rPr>
          <w:i/>
        </w:rPr>
        <w:t>“</w:t>
      </w:r>
      <w:r w:rsidR="004F609E">
        <w:rPr>
          <w:i/>
        </w:rPr>
        <w:t>.</w:t>
      </w:r>
      <w:r w:rsidR="004F609E">
        <w:t xml:space="preserve">  </w:t>
      </w:r>
      <w:r w:rsidR="004459FE">
        <w:t xml:space="preserve">In ihrer Heimatstadt Görlitz und im Osten Deutschlands sind </w:t>
      </w:r>
      <w:r w:rsidR="004F609E">
        <w:t>d</w:t>
      </w:r>
      <w:r w:rsidR="004459FE">
        <w:t xml:space="preserve">ie </w:t>
      </w:r>
      <w:r w:rsidR="004F609E">
        <w:t xml:space="preserve">Autorin </w:t>
      </w:r>
      <w:r w:rsidR="004459FE">
        <w:t xml:space="preserve">und ihr mehrfach preisgekröntes Werk allerdings kaum bekannt. Das Symposium soll dazu beitragen, Multiplikatoren wie Lehrer, Erzieherinnen, Bibliothekarinnen, Sozialarbeiter und Wissenschaftler auf Mira Lobes Lebensleistung aufmerksam zu machen. </w:t>
      </w:r>
    </w:p>
    <w:p w:rsidR="004459FE" w:rsidRDefault="007807A1" w:rsidP="00F07C4C">
      <w:pPr>
        <w:ind w:right="-992"/>
        <w:jc w:val="both"/>
      </w:pPr>
      <w:r>
        <w:t xml:space="preserve">Darüber hinaus </w:t>
      </w:r>
      <w:r w:rsidR="004F609E">
        <w:t xml:space="preserve">sollen mehrere </w:t>
      </w:r>
      <w:r>
        <w:t>Veranstaltungen Eltern und Kinder sowie interessierte Bürger</w:t>
      </w:r>
      <w:r w:rsidR="004459FE">
        <w:t xml:space="preserve"> </w:t>
      </w:r>
      <w:r>
        <w:t>ansprechen. Geplant sind die Uraufführung einer Puppentheaterversion von „Das kleine Ich bin Ich“, eine Mira-Lobe-Stadtführung</w:t>
      </w:r>
      <w:r w:rsidRPr="00024F82">
        <w:t xml:space="preserve"> </w:t>
      </w:r>
      <w:r>
        <w:t xml:space="preserve">und die Vorleseaktion  „Görlitzer lesen Mira Lobe für Kinder und Erwachsene“. Außerdem wird </w:t>
      </w:r>
      <w:r w:rsidR="004459FE">
        <w:t xml:space="preserve">am </w:t>
      </w:r>
      <w:r w:rsidR="005E39E2">
        <w:t>Geburtshaus von Mira Lobe</w:t>
      </w:r>
      <w:r w:rsidR="004459FE">
        <w:t xml:space="preserve"> </w:t>
      </w:r>
      <w:r w:rsidR="002144E2">
        <w:t xml:space="preserve">in der </w:t>
      </w:r>
      <w:proofErr w:type="spellStart"/>
      <w:r w:rsidR="005E39E2">
        <w:t>Struvestraße</w:t>
      </w:r>
      <w:proofErr w:type="spellEnd"/>
      <w:r w:rsidR="005E39E2">
        <w:t xml:space="preserve"> 9</w:t>
      </w:r>
      <w:r>
        <w:t xml:space="preserve"> eine Gedenktafel für Mira Lobe enthüllt. </w:t>
      </w:r>
    </w:p>
    <w:p w:rsidR="007807A1" w:rsidRDefault="004F609E" w:rsidP="00F07C4C">
      <w:pPr>
        <w:ind w:right="-992"/>
        <w:jc w:val="both"/>
      </w:pPr>
      <w:r>
        <w:t xml:space="preserve">2012 gab es bereits verschiedene Initiativen in Görlitz, um die vergessene Tochter der Stadt stärker ins öffentliche Licht zu holen. Genannt seien </w:t>
      </w:r>
      <w:r w:rsidR="007807A1">
        <w:t>eine Ausstellung in der Stadtbibliothek, Vorträge, Arbeiten an der Hochschule</w:t>
      </w:r>
      <w:r>
        <w:t xml:space="preserve"> sowie</w:t>
      </w:r>
      <w:r w:rsidR="007807A1">
        <w:t xml:space="preserve"> Projekte in Ki</w:t>
      </w:r>
      <w:r>
        <w:t xml:space="preserve">ndereinrichtungen </w:t>
      </w:r>
      <w:r w:rsidR="007807A1">
        <w:t>und Schulen</w:t>
      </w:r>
      <w:r>
        <w:t xml:space="preserve">. </w:t>
      </w:r>
    </w:p>
    <w:p w:rsidR="00F07C4C" w:rsidRDefault="00F07C4C">
      <w:pPr>
        <w:spacing w:after="0" w:line="240" w:lineRule="auto"/>
      </w:pPr>
      <w:r>
        <w:br w:type="page"/>
      </w:r>
    </w:p>
    <w:p w:rsidR="007807A1" w:rsidRPr="004F609E" w:rsidRDefault="004F609E" w:rsidP="00F07C4C">
      <w:pPr>
        <w:ind w:right="-992"/>
        <w:jc w:val="both"/>
        <w:rPr>
          <w:b/>
        </w:rPr>
      </w:pPr>
      <w:r w:rsidRPr="004F609E">
        <w:rPr>
          <w:b/>
        </w:rPr>
        <w:lastRenderedPageBreak/>
        <w:t xml:space="preserve">Mehr über Mira Lobe: </w:t>
      </w:r>
    </w:p>
    <w:p w:rsidR="00172033" w:rsidRDefault="002144E2" w:rsidP="00F07C4C">
      <w:pPr>
        <w:ind w:right="-992"/>
        <w:jc w:val="both"/>
        <w:rPr>
          <w:rFonts w:asciiTheme="minorHAnsi" w:hAnsiTheme="minorHAnsi"/>
        </w:rPr>
      </w:pPr>
      <w:r>
        <w:t xml:space="preserve">In Görlitz hat </w:t>
      </w:r>
      <w:r w:rsidR="004F609E">
        <w:t xml:space="preserve">Miriam Rosenthal </w:t>
      </w:r>
      <w:r>
        <w:t>die entscheidenden Prägungen erfahren, hier hat sie schon in der Schulzeit ihr literarisches Talent entdeckt. Hier hat sie aber als Jüdin auch Diskriminierung und Ausgrenzung erfahren. 1936 emigrierte sie</w:t>
      </w:r>
      <w:r w:rsidR="00143783">
        <w:t xml:space="preserve"> nach Paläst</w:t>
      </w:r>
      <w:r w:rsidR="00EC09AE">
        <w:t xml:space="preserve">ina, </w:t>
      </w:r>
      <w:r w:rsidR="004F609E">
        <w:t xml:space="preserve">bevor sie später </w:t>
      </w:r>
      <w:r w:rsidR="00EC09AE">
        <w:t xml:space="preserve">nach Wien </w:t>
      </w:r>
      <w:r w:rsidR="004F609E">
        <w:t>umzog</w:t>
      </w:r>
      <w:r w:rsidR="00143783">
        <w:t>.</w:t>
      </w:r>
      <w:r w:rsidR="004F609E">
        <w:t xml:space="preserve"> Ihre ersten Kinderbücher</w:t>
      </w:r>
      <w:r w:rsidR="00143783">
        <w:t xml:space="preserve"> </w:t>
      </w:r>
      <w:r w:rsidR="004F609E">
        <w:t xml:space="preserve">verfasste </w:t>
      </w:r>
      <w:r w:rsidR="00143783">
        <w:t xml:space="preserve">sie in den 1940er Jahren. </w:t>
      </w:r>
      <w:r w:rsidR="00E46102">
        <w:t xml:space="preserve">Mit ihren phantasievollen, </w:t>
      </w:r>
      <w:r w:rsidR="0037776A">
        <w:t>frechen</w:t>
      </w:r>
      <w:r w:rsidR="00E46102">
        <w:t xml:space="preserve"> und lehrreichen Geschichten, </w:t>
      </w:r>
      <w:r w:rsidR="004F609E">
        <w:t>beispielsweise „</w:t>
      </w:r>
      <w:r w:rsidR="00E46102" w:rsidRPr="00172033">
        <w:rPr>
          <w:i/>
        </w:rPr>
        <w:t xml:space="preserve">Die </w:t>
      </w:r>
      <w:proofErr w:type="spellStart"/>
      <w:r w:rsidR="00E46102" w:rsidRPr="00172033">
        <w:rPr>
          <w:i/>
        </w:rPr>
        <w:t>Omama</w:t>
      </w:r>
      <w:proofErr w:type="spellEnd"/>
      <w:r w:rsidR="00E46102" w:rsidRPr="00172033">
        <w:rPr>
          <w:i/>
        </w:rPr>
        <w:t xml:space="preserve"> im Apfelbaum</w:t>
      </w:r>
      <w:r w:rsidR="004F609E">
        <w:rPr>
          <w:i/>
        </w:rPr>
        <w:t>“</w:t>
      </w:r>
      <w:r w:rsidR="00E46102">
        <w:t xml:space="preserve"> oder </w:t>
      </w:r>
      <w:r w:rsidR="004F609E">
        <w:t>„</w:t>
      </w:r>
      <w:r w:rsidR="00E46102" w:rsidRPr="00172033">
        <w:rPr>
          <w:i/>
        </w:rPr>
        <w:t xml:space="preserve">Die </w:t>
      </w:r>
      <w:proofErr w:type="spellStart"/>
      <w:r w:rsidR="00E46102" w:rsidRPr="00172033">
        <w:rPr>
          <w:i/>
        </w:rPr>
        <w:t>Geggis</w:t>
      </w:r>
      <w:proofErr w:type="spellEnd"/>
      <w:r w:rsidR="004F609E">
        <w:rPr>
          <w:i/>
        </w:rPr>
        <w:t>“</w:t>
      </w:r>
      <w:r w:rsidR="00E46102">
        <w:t>, begeistert sie bis heute Generationen von Kindern</w:t>
      </w:r>
      <w:r w:rsidR="00172033">
        <w:t>,</w:t>
      </w:r>
      <w:r w:rsidR="00E46102">
        <w:t xml:space="preserve"> Jugendlichen und Erwachsene</w:t>
      </w:r>
      <w:r w:rsidR="00172033">
        <w:t>n</w:t>
      </w:r>
      <w:r w:rsidR="00E46102">
        <w:t xml:space="preserve">. </w:t>
      </w:r>
      <w:r w:rsidR="00143783">
        <w:t xml:space="preserve">Mira Lobe thematisiert mit viel </w:t>
      </w:r>
      <w:r w:rsidR="00143783" w:rsidRPr="00327519">
        <w:t>poetischer Phantasie, Sprachwitz und wunderbaren Bildern au</w:t>
      </w:r>
      <w:r w:rsidR="00143783">
        <w:t>ch gesellschaftliche Missstände</w:t>
      </w:r>
      <w:r w:rsidR="004F609E">
        <w:t>, etwa in „</w:t>
      </w:r>
      <w:r w:rsidR="00143783" w:rsidRPr="00E46102">
        <w:rPr>
          <w:i/>
        </w:rPr>
        <w:t>Die Räuberbraut</w:t>
      </w:r>
      <w:r w:rsidR="004F609E">
        <w:rPr>
          <w:i/>
        </w:rPr>
        <w:t>“</w:t>
      </w:r>
      <w:r w:rsidR="00143783" w:rsidRPr="00E46102">
        <w:rPr>
          <w:i/>
        </w:rPr>
        <w:t xml:space="preserve">, </w:t>
      </w:r>
      <w:r w:rsidR="004F609E">
        <w:rPr>
          <w:i/>
        </w:rPr>
        <w:t>„</w:t>
      </w:r>
      <w:r w:rsidR="00143783" w:rsidRPr="00E46102">
        <w:rPr>
          <w:i/>
        </w:rPr>
        <w:t>Die Sache mit dem Heinrich</w:t>
      </w:r>
      <w:r w:rsidR="004F609E">
        <w:rPr>
          <w:i/>
        </w:rPr>
        <w:t>“</w:t>
      </w:r>
      <w:r w:rsidR="00143783">
        <w:t xml:space="preserve">. </w:t>
      </w:r>
      <w:r w:rsidR="00143783" w:rsidRPr="00327519">
        <w:t xml:space="preserve"> Immer steht sie dabei auf der Seite der Kinder, der Schwachen, der Ausgegrenzte</w:t>
      </w:r>
      <w:r w:rsidR="00143783">
        <w:t>n</w:t>
      </w:r>
      <w:r w:rsidR="004F609E">
        <w:t>.</w:t>
      </w:r>
      <w:r w:rsidR="00143783">
        <w:t xml:space="preserve"> </w:t>
      </w:r>
      <w:r w:rsidR="004F609E">
        <w:t>O</w:t>
      </w:r>
      <w:r w:rsidR="00143783">
        <w:t xml:space="preserve">hne pädagogischen Zeigefinger </w:t>
      </w:r>
      <w:r w:rsidR="004F609E">
        <w:t xml:space="preserve">vermittelt sie </w:t>
      </w:r>
      <w:r w:rsidR="00143783">
        <w:t>h</w:t>
      </w:r>
      <w:r w:rsidR="00143783" w:rsidRPr="002F65F5">
        <w:rPr>
          <w:rFonts w:asciiTheme="minorHAnsi" w:hAnsiTheme="minorHAnsi" w:cs="Arial"/>
        </w:rPr>
        <w:t>umanistische Werte wie Toleranz</w:t>
      </w:r>
      <w:r w:rsidR="00143783">
        <w:rPr>
          <w:rFonts w:asciiTheme="minorHAnsi" w:hAnsiTheme="minorHAnsi" w:cs="Arial"/>
        </w:rPr>
        <w:t xml:space="preserve">, Solidarität und </w:t>
      </w:r>
      <w:r w:rsidR="00143783" w:rsidRPr="002F65F5">
        <w:rPr>
          <w:rFonts w:asciiTheme="minorHAnsi" w:hAnsiTheme="minorHAnsi" w:cs="Arial"/>
        </w:rPr>
        <w:t>Freiheit</w:t>
      </w:r>
      <w:r w:rsidR="00143783">
        <w:rPr>
          <w:rFonts w:asciiTheme="minorHAnsi" w:hAnsiTheme="minorHAnsi" w:cs="Arial"/>
        </w:rPr>
        <w:t xml:space="preserve">. </w:t>
      </w:r>
      <w:r w:rsidR="00E46102">
        <w:t>Ihre Werke sind auf der ganzen Welt bekannt</w:t>
      </w:r>
      <w:r w:rsidR="004F609E">
        <w:t xml:space="preserve"> und</w:t>
      </w:r>
      <w:r w:rsidR="00E46102">
        <w:t xml:space="preserve"> in zahlreich</w:t>
      </w:r>
      <w:r w:rsidR="00172033">
        <w:t>e Sprachen übersetzt</w:t>
      </w:r>
      <w:r w:rsidR="004F609E">
        <w:t xml:space="preserve"> worden</w:t>
      </w:r>
      <w:r w:rsidR="00172033">
        <w:t xml:space="preserve">. Auch </w:t>
      </w:r>
      <w:r w:rsidR="00E46102">
        <w:t xml:space="preserve">als </w:t>
      </w:r>
      <w:r w:rsidR="00172033">
        <w:t xml:space="preserve">Theaterstück, </w:t>
      </w:r>
      <w:r w:rsidR="00E46102">
        <w:t xml:space="preserve">Oper, Musical, Hörspiel oder Puppentheater </w:t>
      </w:r>
      <w:r w:rsidR="004F609E">
        <w:t xml:space="preserve">sind Mira Lobes Bücher </w:t>
      </w:r>
      <w:r w:rsidR="00E46102">
        <w:t xml:space="preserve">umgesetzt worden. </w:t>
      </w:r>
    </w:p>
    <w:p w:rsidR="005B7FAC" w:rsidRDefault="005B7FAC" w:rsidP="00F07C4C">
      <w:pPr>
        <w:ind w:right="-992"/>
        <w:jc w:val="both"/>
      </w:pPr>
    </w:p>
    <w:p w:rsidR="00FB7AAB" w:rsidRPr="004F609E" w:rsidRDefault="00CD62BB" w:rsidP="00F07C4C">
      <w:pPr>
        <w:ind w:right="-992"/>
        <w:jc w:val="both"/>
        <w:rPr>
          <w:b/>
          <w:sz w:val="24"/>
          <w:szCs w:val="24"/>
          <w:u w:val="single"/>
        </w:rPr>
      </w:pPr>
      <w:r>
        <w:rPr>
          <w:b/>
        </w:rPr>
        <w:t>Veranstalter</w:t>
      </w:r>
      <w:r w:rsidR="00FB7AAB" w:rsidRPr="004F609E">
        <w:rPr>
          <w:b/>
        </w:rPr>
        <w:t xml:space="preserve">: </w:t>
      </w:r>
    </w:p>
    <w:p w:rsidR="00FB7AAB" w:rsidRDefault="00FB7AAB" w:rsidP="00F07C4C">
      <w:pPr>
        <w:ind w:right="-992"/>
        <w:jc w:val="both"/>
      </w:pPr>
      <w:r>
        <w:t xml:space="preserve">Hochschule Zittau / Görlitz, </w:t>
      </w:r>
      <w:r w:rsidR="002144E2">
        <w:t>Bildungswerk</w:t>
      </w:r>
      <w:r>
        <w:t xml:space="preserve"> Johann Amos Comenius</w:t>
      </w:r>
      <w:r w:rsidR="00CD62BB">
        <w:t xml:space="preserve"> d. </w:t>
      </w:r>
      <w:proofErr w:type="spellStart"/>
      <w:r w:rsidR="00CD62BB">
        <w:t>Evangel</w:t>
      </w:r>
      <w:proofErr w:type="spellEnd"/>
      <w:r w:rsidR="00CD62BB">
        <w:t>. Kirche,  Förderkreis Görlitzer Synagoge, Schlesisches Museum zu Görlitz.</w:t>
      </w:r>
    </w:p>
    <w:p w:rsidR="00894754" w:rsidRPr="00CD62BB" w:rsidRDefault="00894754" w:rsidP="00F07C4C">
      <w:pPr>
        <w:ind w:right="-992"/>
        <w:jc w:val="both"/>
        <w:rPr>
          <w:sz w:val="4"/>
          <w:szCs w:val="4"/>
        </w:rPr>
      </w:pPr>
    </w:p>
    <w:p w:rsidR="002F65F5" w:rsidRPr="00894754" w:rsidRDefault="00894754" w:rsidP="00F07C4C">
      <w:pPr>
        <w:ind w:right="-992"/>
        <w:jc w:val="both"/>
      </w:pPr>
      <w:r w:rsidRPr="004F609E">
        <w:rPr>
          <w:b/>
        </w:rPr>
        <w:t>Kooperationspartner</w:t>
      </w:r>
      <w:r w:rsidR="00CD62BB">
        <w:rPr>
          <w:b/>
        </w:rPr>
        <w:t xml:space="preserve"> /</w:t>
      </w:r>
      <w:r w:rsidR="006659E6" w:rsidRPr="004F609E">
        <w:rPr>
          <w:b/>
        </w:rPr>
        <w:t xml:space="preserve"> Unterstützung</w:t>
      </w:r>
      <w:r w:rsidRPr="004F609E">
        <w:rPr>
          <w:b/>
        </w:rPr>
        <w:t>:</w:t>
      </w:r>
      <w:r w:rsidR="006659E6" w:rsidRPr="004F609E">
        <w:rPr>
          <w:b/>
        </w:rPr>
        <w:t xml:space="preserve"> </w:t>
      </w:r>
      <w:r w:rsidR="00CD62BB">
        <w:t xml:space="preserve">Dr. Wolfgang </w:t>
      </w:r>
      <w:proofErr w:type="spellStart"/>
      <w:r w:rsidR="00CD62BB">
        <w:t>Wessig</w:t>
      </w:r>
      <w:proofErr w:type="spellEnd"/>
      <w:r w:rsidR="00CD62BB">
        <w:t xml:space="preserve">; Förderverein der Hochschule Zittau/Görlitz e.V.; </w:t>
      </w:r>
      <w:r w:rsidR="006659E6">
        <w:t xml:space="preserve">Kulturreferent </w:t>
      </w:r>
      <w:r w:rsidR="00DA1386">
        <w:t>für Schlesien; Volksbank Raiffeisenbank Niederschlesien eG</w:t>
      </w:r>
      <w:r w:rsidR="006136FD">
        <w:t>; Comenius-Buchhandlung, Filiale Görlitz.</w:t>
      </w:r>
    </w:p>
    <w:p w:rsidR="00FB7AAB" w:rsidRPr="004F609E" w:rsidRDefault="00626D30" w:rsidP="00F07C4C">
      <w:pPr>
        <w:ind w:right="-992"/>
        <w:jc w:val="both"/>
        <w:rPr>
          <w:rFonts w:asciiTheme="minorHAnsi" w:hAnsiTheme="minorHAnsi"/>
          <w:b/>
        </w:rPr>
      </w:pPr>
      <w:r w:rsidRPr="004F609E">
        <w:rPr>
          <w:rFonts w:asciiTheme="minorHAnsi" w:hAnsiTheme="minorHAnsi"/>
          <w:b/>
        </w:rPr>
        <w:t>Konzeptentwicklung</w:t>
      </w:r>
      <w:r w:rsidR="00223CF9" w:rsidRPr="004F609E">
        <w:rPr>
          <w:rFonts w:asciiTheme="minorHAnsi" w:hAnsiTheme="minorHAnsi"/>
          <w:b/>
        </w:rPr>
        <w:t xml:space="preserve">s- </w:t>
      </w:r>
      <w:r w:rsidRPr="004F609E">
        <w:rPr>
          <w:rFonts w:asciiTheme="minorHAnsi" w:hAnsiTheme="minorHAnsi"/>
          <w:b/>
        </w:rPr>
        <w:t xml:space="preserve"> und </w:t>
      </w:r>
      <w:r w:rsidR="00FB7AAB" w:rsidRPr="004F609E">
        <w:rPr>
          <w:rFonts w:asciiTheme="minorHAnsi" w:hAnsiTheme="minorHAnsi"/>
          <w:b/>
        </w:rPr>
        <w:t>Projektleitung</w:t>
      </w:r>
      <w:r w:rsidR="00223CF9" w:rsidRPr="004F609E">
        <w:rPr>
          <w:rFonts w:asciiTheme="minorHAnsi" w:hAnsiTheme="minorHAnsi"/>
          <w:b/>
        </w:rPr>
        <w:t>steam</w:t>
      </w:r>
      <w:r w:rsidR="00FB7AAB" w:rsidRPr="004F609E">
        <w:rPr>
          <w:rFonts w:asciiTheme="minorHAnsi" w:hAnsiTheme="minorHAnsi"/>
          <w:b/>
        </w:rPr>
        <w:t>:</w:t>
      </w:r>
    </w:p>
    <w:p w:rsidR="00FB7AAB" w:rsidRDefault="00FB7AAB" w:rsidP="00F07C4C">
      <w:pPr>
        <w:ind w:right="-992"/>
        <w:jc w:val="both"/>
      </w:pPr>
      <w:r>
        <w:t>Prof. Dr. Brigitte Pyerin</w:t>
      </w:r>
      <w:r w:rsidR="00223CF9">
        <w:t xml:space="preserve"> (Hochschule Zittau/Görlitz )</w:t>
      </w:r>
      <w:r>
        <w:t xml:space="preserve">, Dr. Hans-Wilhelm </w:t>
      </w:r>
      <w:proofErr w:type="spellStart"/>
      <w:r>
        <w:t>Pietz</w:t>
      </w:r>
      <w:proofErr w:type="spellEnd"/>
      <w:r w:rsidR="00223CF9">
        <w:t xml:space="preserve"> (Evangelische </w:t>
      </w:r>
      <w:r w:rsidR="00CD62BB">
        <w:t>Innenstadtgemeinde</w:t>
      </w:r>
      <w:r w:rsidR="00223CF9">
        <w:t xml:space="preserve"> Görlitz), Dr. Wolfgang </w:t>
      </w:r>
      <w:proofErr w:type="spellStart"/>
      <w:r w:rsidR="00223CF9">
        <w:t>Wessig</w:t>
      </w:r>
      <w:proofErr w:type="spellEnd"/>
      <w:r w:rsidR="00223CF9">
        <w:t xml:space="preserve"> (Kulturwissenschaftler)</w:t>
      </w:r>
    </w:p>
    <w:p w:rsidR="00626D30" w:rsidRPr="00CD62BB" w:rsidRDefault="00626D30" w:rsidP="00F07C4C">
      <w:pPr>
        <w:ind w:right="-992"/>
        <w:jc w:val="both"/>
        <w:rPr>
          <w:rFonts w:ascii="Verdana" w:hAnsi="Verdana"/>
          <w:sz w:val="4"/>
          <w:szCs w:val="4"/>
        </w:rPr>
      </w:pPr>
    </w:p>
    <w:p w:rsidR="009C0BFB" w:rsidRDefault="009C0BFB" w:rsidP="00F07C4C">
      <w:pPr>
        <w:ind w:right="-992"/>
        <w:jc w:val="both"/>
        <w:rPr>
          <w:rFonts w:asciiTheme="minorHAnsi" w:hAnsiTheme="minorHAnsi"/>
        </w:rPr>
      </w:pPr>
      <w:r w:rsidRPr="009C0BFB">
        <w:rPr>
          <w:rFonts w:asciiTheme="minorHAnsi" w:hAnsiTheme="minorHAnsi"/>
        </w:rPr>
        <w:t xml:space="preserve">Nähere </w:t>
      </w:r>
      <w:r w:rsidRPr="00CD62BB">
        <w:rPr>
          <w:rFonts w:asciiTheme="minorHAnsi" w:hAnsiTheme="minorHAnsi"/>
          <w:b/>
        </w:rPr>
        <w:t xml:space="preserve">Informationen und </w:t>
      </w:r>
      <w:r w:rsidR="00865B27" w:rsidRPr="00CD62BB">
        <w:rPr>
          <w:rFonts w:asciiTheme="minorHAnsi" w:hAnsiTheme="minorHAnsi"/>
          <w:b/>
        </w:rPr>
        <w:t>Anmeldungen</w:t>
      </w:r>
      <w:r w:rsidR="00865B27">
        <w:rPr>
          <w:rFonts w:asciiTheme="minorHAnsi" w:hAnsiTheme="minorHAnsi"/>
        </w:rPr>
        <w:t xml:space="preserve"> zum Symposium</w:t>
      </w:r>
      <w:r w:rsidR="00544E23" w:rsidRPr="009C0BFB">
        <w:rPr>
          <w:rFonts w:asciiTheme="minorHAnsi" w:hAnsiTheme="minorHAnsi"/>
        </w:rPr>
        <w:t xml:space="preserve"> ab sofort möglich</w:t>
      </w:r>
      <w:r w:rsidRPr="009C0BFB">
        <w:rPr>
          <w:rFonts w:asciiTheme="minorHAnsi" w:hAnsiTheme="minorHAnsi"/>
        </w:rPr>
        <w:t xml:space="preserve"> bei</w:t>
      </w:r>
      <w:r w:rsidR="00544E23" w:rsidRPr="009C0BFB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p w:rsidR="00544E23" w:rsidRDefault="00544E23" w:rsidP="00F07C4C">
      <w:pPr>
        <w:ind w:right="-992"/>
        <w:jc w:val="both"/>
      </w:pPr>
      <w:r w:rsidRPr="009C0BFB">
        <w:rPr>
          <w:rFonts w:asciiTheme="minorHAnsi" w:hAnsiTheme="minorHAnsi"/>
        </w:rPr>
        <w:t xml:space="preserve">Prof. Dr. Brigitte Pyerin, Hochschule Zittau/Görlitz, Fakultät Sozialwissenschaften, </w:t>
      </w:r>
      <w:proofErr w:type="spellStart"/>
      <w:r w:rsidRPr="009C0BFB">
        <w:rPr>
          <w:rFonts w:asciiTheme="minorHAnsi" w:hAnsiTheme="minorHAnsi"/>
        </w:rPr>
        <w:t>Furtstraße</w:t>
      </w:r>
      <w:proofErr w:type="spellEnd"/>
      <w:r w:rsidRPr="009C0BFB">
        <w:rPr>
          <w:rFonts w:asciiTheme="minorHAnsi" w:hAnsiTheme="minorHAnsi"/>
        </w:rPr>
        <w:t xml:space="preserve"> 2, 02826 Görlitz</w:t>
      </w:r>
      <w:r w:rsidR="00F07C4C">
        <w:rPr>
          <w:rFonts w:asciiTheme="minorHAnsi" w:hAnsiTheme="minorHAnsi"/>
        </w:rPr>
        <w:t xml:space="preserve">; </w:t>
      </w:r>
      <w:hyperlink r:id="rId9" w:history="1">
        <w:r w:rsidRPr="009C0BFB">
          <w:rPr>
            <w:rStyle w:val="Hyperlink"/>
            <w:rFonts w:asciiTheme="minorHAnsi" w:hAnsiTheme="minorHAnsi"/>
          </w:rPr>
          <w:t>b.pyerin@hszg.de</w:t>
        </w:r>
      </w:hyperlink>
    </w:p>
    <w:p w:rsidR="00CD62BB" w:rsidRDefault="00CD62BB" w:rsidP="00F07C4C">
      <w:pPr>
        <w:ind w:right="-992"/>
        <w:jc w:val="both"/>
      </w:pPr>
    </w:p>
    <w:p w:rsidR="00CD62BB" w:rsidRPr="009C0BFB" w:rsidRDefault="00CD62BB" w:rsidP="00F07C4C">
      <w:pPr>
        <w:ind w:right="-992"/>
        <w:jc w:val="both"/>
        <w:rPr>
          <w:rFonts w:asciiTheme="minorHAnsi" w:hAnsiTheme="minorHAnsi"/>
        </w:rPr>
      </w:pPr>
    </w:p>
    <w:sectPr w:rsidR="00CD62BB" w:rsidRPr="009C0BFB" w:rsidSect="00F07C4C">
      <w:pgSz w:w="11906" w:h="16838"/>
      <w:pgMar w:top="1417" w:right="481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07" w:rsidRDefault="006B5607" w:rsidP="00406413">
      <w:pPr>
        <w:spacing w:after="0" w:line="240" w:lineRule="auto"/>
      </w:pPr>
      <w:r>
        <w:separator/>
      </w:r>
    </w:p>
  </w:endnote>
  <w:endnote w:type="continuationSeparator" w:id="0">
    <w:p w:rsidR="006B5607" w:rsidRDefault="006B5607" w:rsidP="0040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orbe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07" w:rsidRDefault="006B5607" w:rsidP="00406413">
      <w:pPr>
        <w:spacing w:after="0" w:line="240" w:lineRule="auto"/>
      </w:pPr>
      <w:r>
        <w:separator/>
      </w:r>
    </w:p>
  </w:footnote>
  <w:footnote w:type="continuationSeparator" w:id="0">
    <w:p w:rsidR="006B5607" w:rsidRDefault="006B5607" w:rsidP="0040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C35"/>
    <w:multiLevelType w:val="hybridMultilevel"/>
    <w:tmpl w:val="D4B488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63F5"/>
    <w:multiLevelType w:val="hybridMultilevel"/>
    <w:tmpl w:val="E782FD00"/>
    <w:lvl w:ilvl="0" w:tplc="547234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56A57"/>
    <w:multiLevelType w:val="hybridMultilevel"/>
    <w:tmpl w:val="2280DBAC"/>
    <w:lvl w:ilvl="0" w:tplc="547234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428F8"/>
    <w:multiLevelType w:val="multilevel"/>
    <w:tmpl w:val="61768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EA72B3"/>
    <w:multiLevelType w:val="multilevel"/>
    <w:tmpl w:val="F5D8ED00"/>
    <w:lvl w:ilvl="0">
      <w:start w:val="14"/>
      <w:numFmt w:val="decimal"/>
      <w:lvlText w:val="%1.0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5">
    <w:nsid w:val="1BC757D5"/>
    <w:multiLevelType w:val="hybridMultilevel"/>
    <w:tmpl w:val="89364BBE"/>
    <w:lvl w:ilvl="0" w:tplc="547234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51304"/>
    <w:multiLevelType w:val="hybridMultilevel"/>
    <w:tmpl w:val="626062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C2133"/>
    <w:multiLevelType w:val="multilevel"/>
    <w:tmpl w:val="B3F42A7E"/>
    <w:lvl w:ilvl="0">
      <w:start w:val="14"/>
      <w:numFmt w:val="decimal"/>
      <w:lvlText w:val="%1.0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8">
    <w:nsid w:val="260F463C"/>
    <w:multiLevelType w:val="multilevel"/>
    <w:tmpl w:val="58504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CE525E"/>
    <w:multiLevelType w:val="multilevel"/>
    <w:tmpl w:val="6CBCEFE4"/>
    <w:lvl w:ilvl="0">
      <w:start w:val="14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B2305B2"/>
    <w:multiLevelType w:val="hybridMultilevel"/>
    <w:tmpl w:val="6F58266E"/>
    <w:lvl w:ilvl="0" w:tplc="547234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B07F6"/>
    <w:multiLevelType w:val="hybridMultilevel"/>
    <w:tmpl w:val="1A64C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303F1"/>
    <w:multiLevelType w:val="hybridMultilevel"/>
    <w:tmpl w:val="CE8EADB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1B3263"/>
    <w:multiLevelType w:val="hybridMultilevel"/>
    <w:tmpl w:val="4668999A"/>
    <w:lvl w:ilvl="0" w:tplc="33E418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B7A60"/>
    <w:multiLevelType w:val="multilevel"/>
    <w:tmpl w:val="03EE3540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44C87E65"/>
    <w:multiLevelType w:val="hybridMultilevel"/>
    <w:tmpl w:val="A7DA0AAE"/>
    <w:lvl w:ilvl="0" w:tplc="547234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F7A68"/>
    <w:multiLevelType w:val="hybridMultilevel"/>
    <w:tmpl w:val="6DB4274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D36A91"/>
    <w:multiLevelType w:val="multilevel"/>
    <w:tmpl w:val="1C0694C0"/>
    <w:lvl w:ilvl="0">
      <w:start w:val="14"/>
      <w:numFmt w:val="decimal"/>
      <w:lvlText w:val="%1.0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8">
    <w:nsid w:val="653C799E"/>
    <w:multiLevelType w:val="multilevel"/>
    <w:tmpl w:val="C7104CC6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B421162"/>
    <w:multiLevelType w:val="multilevel"/>
    <w:tmpl w:val="0D80628C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0">
    <w:nsid w:val="71C26D03"/>
    <w:multiLevelType w:val="multilevel"/>
    <w:tmpl w:val="B1081FBC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9161B65"/>
    <w:multiLevelType w:val="hybridMultilevel"/>
    <w:tmpl w:val="626062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B7854"/>
    <w:multiLevelType w:val="multilevel"/>
    <w:tmpl w:val="1B1C5074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794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7D8105E6"/>
    <w:multiLevelType w:val="hybridMultilevel"/>
    <w:tmpl w:val="CC8CB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E5EC6"/>
    <w:multiLevelType w:val="multilevel"/>
    <w:tmpl w:val="28BC0E7E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15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19"/>
  </w:num>
  <w:num w:numId="17">
    <w:abstractNumId w:val="22"/>
  </w:num>
  <w:num w:numId="18">
    <w:abstractNumId w:val="24"/>
  </w:num>
  <w:num w:numId="19">
    <w:abstractNumId w:val="7"/>
  </w:num>
  <w:num w:numId="20">
    <w:abstractNumId w:val="17"/>
  </w:num>
  <w:num w:numId="21">
    <w:abstractNumId w:val="4"/>
  </w:num>
  <w:num w:numId="22">
    <w:abstractNumId w:val="18"/>
  </w:num>
  <w:num w:numId="23">
    <w:abstractNumId w:val="20"/>
  </w:num>
  <w:num w:numId="24">
    <w:abstractNumId w:val="1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D6"/>
    <w:rsid w:val="00003C13"/>
    <w:rsid w:val="00007787"/>
    <w:rsid w:val="0001071C"/>
    <w:rsid w:val="00016FD6"/>
    <w:rsid w:val="00024F82"/>
    <w:rsid w:val="000343BD"/>
    <w:rsid w:val="00034776"/>
    <w:rsid w:val="000452A3"/>
    <w:rsid w:val="00061EAF"/>
    <w:rsid w:val="00064B37"/>
    <w:rsid w:val="00070414"/>
    <w:rsid w:val="000743CF"/>
    <w:rsid w:val="00074A07"/>
    <w:rsid w:val="00083571"/>
    <w:rsid w:val="0008712E"/>
    <w:rsid w:val="00090774"/>
    <w:rsid w:val="000A3A46"/>
    <w:rsid w:val="000A7A45"/>
    <w:rsid w:val="000D37D3"/>
    <w:rsid w:val="000D6E53"/>
    <w:rsid w:val="000E3CA2"/>
    <w:rsid w:val="000F0E75"/>
    <w:rsid w:val="00143783"/>
    <w:rsid w:val="00172033"/>
    <w:rsid w:val="001772BE"/>
    <w:rsid w:val="001A5F99"/>
    <w:rsid w:val="001B12F3"/>
    <w:rsid w:val="001B6DE9"/>
    <w:rsid w:val="001E092D"/>
    <w:rsid w:val="001F6A41"/>
    <w:rsid w:val="00207BA9"/>
    <w:rsid w:val="002144E2"/>
    <w:rsid w:val="00223CF9"/>
    <w:rsid w:val="002518F2"/>
    <w:rsid w:val="002A5470"/>
    <w:rsid w:val="002B648E"/>
    <w:rsid w:val="002C42FA"/>
    <w:rsid w:val="002C5B50"/>
    <w:rsid w:val="002C7DEC"/>
    <w:rsid w:val="002F3934"/>
    <w:rsid w:val="002F65F5"/>
    <w:rsid w:val="00305A42"/>
    <w:rsid w:val="00327519"/>
    <w:rsid w:val="0032766D"/>
    <w:rsid w:val="0033508C"/>
    <w:rsid w:val="00346A1A"/>
    <w:rsid w:val="00372F83"/>
    <w:rsid w:val="0037776A"/>
    <w:rsid w:val="003809C9"/>
    <w:rsid w:val="00385562"/>
    <w:rsid w:val="00385A12"/>
    <w:rsid w:val="003B06C0"/>
    <w:rsid w:val="00406413"/>
    <w:rsid w:val="00406E26"/>
    <w:rsid w:val="004103F2"/>
    <w:rsid w:val="00426BE5"/>
    <w:rsid w:val="004459FE"/>
    <w:rsid w:val="004462A2"/>
    <w:rsid w:val="004632F6"/>
    <w:rsid w:val="0047705D"/>
    <w:rsid w:val="00482946"/>
    <w:rsid w:val="004870ED"/>
    <w:rsid w:val="00493510"/>
    <w:rsid w:val="004B718F"/>
    <w:rsid w:val="004C53FC"/>
    <w:rsid w:val="004F609E"/>
    <w:rsid w:val="00511ED4"/>
    <w:rsid w:val="00517755"/>
    <w:rsid w:val="0052588A"/>
    <w:rsid w:val="005347BB"/>
    <w:rsid w:val="00544437"/>
    <w:rsid w:val="00544E23"/>
    <w:rsid w:val="0059666B"/>
    <w:rsid w:val="00597A3E"/>
    <w:rsid w:val="005B5F83"/>
    <w:rsid w:val="005B7FAC"/>
    <w:rsid w:val="005C0944"/>
    <w:rsid w:val="005D16CB"/>
    <w:rsid w:val="005E39E2"/>
    <w:rsid w:val="005F233E"/>
    <w:rsid w:val="006136FD"/>
    <w:rsid w:val="006148C8"/>
    <w:rsid w:val="00623B5C"/>
    <w:rsid w:val="00626D30"/>
    <w:rsid w:val="00633299"/>
    <w:rsid w:val="00646AEF"/>
    <w:rsid w:val="00655467"/>
    <w:rsid w:val="00655C74"/>
    <w:rsid w:val="00661DBC"/>
    <w:rsid w:val="006659E6"/>
    <w:rsid w:val="00695465"/>
    <w:rsid w:val="006A09C0"/>
    <w:rsid w:val="006A515A"/>
    <w:rsid w:val="006B5607"/>
    <w:rsid w:val="006D6C9E"/>
    <w:rsid w:val="006E4FF3"/>
    <w:rsid w:val="006E6E56"/>
    <w:rsid w:val="006F2CFB"/>
    <w:rsid w:val="007000F9"/>
    <w:rsid w:val="007112B0"/>
    <w:rsid w:val="0072693D"/>
    <w:rsid w:val="007312FA"/>
    <w:rsid w:val="00734637"/>
    <w:rsid w:val="00736356"/>
    <w:rsid w:val="00744A38"/>
    <w:rsid w:val="00772573"/>
    <w:rsid w:val="00776E9B"/>
    <w:rsid w:val="007807A1"/>
    <w:rsid w:val="00795FF7"/>
    <w:rsid w:val="007B7196"/>
    <w:rsid w:val="007D2801"/>
    <w:rsid w:val="007D39A4"/>
    <w:rsid w:val="007D6CEA"/>
    <w:rsid w:val="008045E7"/>
    <w:rsid w:val="0081246E"/>
    <w:rsid w:val="0082138A"/>
    <w:rsid w:val="00823F55"/>
    <w:rsid w:val="00843D04"/>
    <w:rsid w:val="00865B27"/>
    <w:rsid w:val="00875E52"/>
    <w:rsid w:val="00881F8E"/>
    <w:rsid w:val="00883AE0"/>
    <w:rsid w:val="008939C6"/>
    <w:rsid w:val="00894754"/>
    <w:rsid w:val="0089621F"/>
    <w:rsid w:val="008963A9"/>
    <w:rsid w:val="008E37C2"/>
    <w:rsid w:val="00923A35"/>
    <w:rsid w:val="00941FFF"/>
    <w:rsid w:val="009660A0"/>
    <w:rsid w:val="0097457A"/>
    <w:rsid w:val="00986863"/>
    <w:rsid w:val="00994736"/>
    <w:rsid w:val="009947DD"/>
    <w:rsid w:val="009A08E2"/>
    <w:rsid w:val="009C0810"/>
    <w:rsid w:val="009C0BFB"/>
    <w:rsid w:val="009C0EAD"/>
    <w:rsid w:val="009D6212"/>
    <w:rsid w:val="009F1DAB"/>
    <w:rsid w:val="00A16A56"/>
    <w:rsid w:val="00A548B0"/>
    <w:rsid w:val="00A71790"/>
    <w:rsid w:val="00A74357"/>
    <w:rsid w:val="00A8041E"/>
    <w:rsid w:val="00AA6E44"/>
    <w:rsid w:val="00AB099D"/>
    <w:rsid w:val="00AC560C"/>
    <w:rsid w:val="00AE153B"/>
    <w:rsid w:val="00AF4206"/>
    <w:rsid w:val="00B20D16"/>
    <w:rsid w:val="00B4326D"/>
    <w:rsid w:val="00B43E02"/>
    <w:rsid w:val="00B87794"/>
    <w:rsid w:val="00B948CE"/>
    <w:rsid w:val="00B9518E"/>
    <w:rsid w:val="00C15AB6"/>
    <w:rsid w:val="00C2626C"/>
    <w:rsid w:val="00C325AA"/>
    <w:rsid w:val="00C33DC0"/>
    <w:rsid w:val="00C47F52"/>
    <w:rsid w:val="00C50144"/>
    <w:rsid w:val="00C5437E"/>
    <w:rsid w:val="00C602C5"/>
    <w:rsid w:val="00C73A69"/>
    <w:rsid w:val="00C81B74"/>
    <w:rsid w:val="00CA4417"/>
    <w:rsid w:val="00CA6022"/>
    <w:rsid w:val="00CB6B87"/>
    <w:rsid w:val="00CC1746"/>
    <w:rsid w:val="00CC7064"/>
    <w:rsid w:val="00CD2ABC"/>
    <w:rsid w:val="00CD2DE5"/>
    <w:rsid w:val="00CD38AF"/>
    <w:rsid w:val="00CD62BB"/>
    <w:rsid w:val="00CE0F37"/>
    <w:rsid w:val="00CE56D7"/>
    <w:rsid w:val="00D07314"/>
    <w:rsid w:val="00D10086"/>
    <w:rsid w:val="00D15B13"/>
    <w:rsid w:val="00D1790C"/>
    <w:rsid w:val="00D23640"/>
    <w:rsid w:val="00D424E9"/>
    <w:rsid w:val="00D73113"/>
    <w:rsid w:val="00D85771"/>
    <w:rsid w:val="00D93458"/>
    <w:rsid w:val="00DA1386"/>
    <w:rsid w:val="00DB70C8"/>
    <w:rsid w:val="00DC7607"/>
    <w:rsid w:val="00DD0D7A"/>
    <w:rsid w:val="00DF1830"/>
    <w:rsid w:val="00DF27F3"/>
    <w:rsid w:val="00E16C9C"/>
    <w:rsid w:val="00E256C9"/>
    <w:rsid w:val="00E36B16"/>
    <w:rsid w:val="00E46102"/>
    <w:rsid w:val="00E75903"/>
    <w:rsid w:val="00E8472B"/>
    <w:rsid w:val="00EA39F4"/>
    <w:rsid w:val="00EB4746"/>
    <w:rsid w:val="00EB55EF"/>
    <w:rsid w:val="00EB7C4F"/>
    <w:rsid w:val="00EC09AE"/>
    <w:rsid w:val="00EC1410"/>
    <w:rsid w:val="00ED2EC9"/>
    <w:rsid w:val="00F07C4C"/>
    <w:rsid w:val="00F17A85"/>
    <w:rsid w:val="00F44E23"/>
    <w:rsid w:val="00F61A2C"/>
    <w:rsid w:val="00F84E5C"/>
    <w:rsid w:val="00F85E99"/>
    <w:rsid w:val="00F874AA"/>
    <w:rsid w:val="00FB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F5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90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482946"/>
    <w:pPr>
      <w:ind w:left="708"/>
    </w:pPr>
  </w:style>
  <w:style w:type="table" w:styleId="Tabellengitternetz">
    <w:name w:val="Table Grid"/>
    <w:basedOn w:val="NormaleTabelle"/>
    <w:uiPriority w:val="59"/>
    <w:rsid w:val="005B5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406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0641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064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6413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544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.pyerin@hsz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75649-E709-4AFB-BEE2-7852C7F2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HS-ZIGR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WS-S-PYERIN</dc:creator>
  <cp:keywords/>
  <dc:description/>
  <cp:lastModifiedBy>WS-S-PYERIN</cp:lastModifiedBy>
  <cp:revision>15</cp:revision>
  <cp:lastPrinted>2013-01-16T12:50:00Z</cp:lastPrinted>
  <dcterms:created xsi:type="dcterms:W3CDTF">2013-01-10T12:29:00Z</dcterms:created>
  <dcterms:modified xsi:type="dcterms:W3CDTF">2013-02-12T12:45:00Z</dcterms:modified>
</cp:coreProperties>
</file>